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7B" w:rsidRDefault="007E537B" w:rsidP="007E537B">
      <w:pPr>
        <w:pStyle w:val="Akapitzlist1"/>
        <w:spacing w:line="360" w:lineRule="auto"/>
        <w:ind w:left="3540" w:firstLine="708"/>
        <w:contextualSpacing/>
      </w:pPr>
      <w:r>
        <w:t>Załącznik Nr 1 – Wzór Formularza Oferty</w:t>
      </w:r>
    </w:p>
    <w:p w:rsidR="007E537B" w:rsidRDefault="007E537B" w:rsidP="007E537B">
      <w:pPr>
        <w:pStyle w:val="Tekstpodstawowy"/>
        <w:rPr>
          <w:rFonts w:ascii="Arial" w:hAnsi="Arial" w:cs="Arial"/>
        </w:rPr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7E537B" w:rsidRDefault="007E537B" w:rsidP="007E537B">
      <w:pPr>
        <w:tabs>
          <w:tab w:val="center" w:pos="4896"/>
          <w:tab w:val="right" w:pos="9432"/>
        </w:tabs>
        <w:jc w:val="center"/>
      </w:pPr>
      <w:r>
        <w:t>do postępowaniu przetargowym w trybie przetargu nieograniczonego</w:t>
      </w:r>
    </w:p>
    <w:p w:rsidR="007E537B" w:rsidRDefault="007E537B" w:rsidP="007E537B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</w:p>
    <w:p w:rsidR="007E537B" w:rsidRDefault="007E537B" w:rsidP="007E537B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„Zakup i sukcesywne dostawy materiałów budowlanych i instalacyjnych”</w:t>
      </w:r>
    </w:p>
    <w:p w:rsidR="007E537B" w:rsidRDefault="007E537B" w:rsidP="007E537B"/>
    <w:p w:rsidR="007E537B" w:rsidRDefault="007E537B" w:rsidP="007E537B"/>
    <w:p w:rsidR="007E537B" w:rsidRDefault="007E537B" w:rsidP="007E537B">
      <w:pPr>
        <w:numPr>
          <w:ilvl w:val="1"/>
          <w:numId w:val="4"/>
        </w:numPr>
        <w:rPr>
          <w:b/>
        </w:rPr>
      </w:pPr>
      <w:r>
        <w:rPr>
          <w:b/>
        </w:rPr>
        <w:t>ZAMAWIAJĄCY:</w:t>
      </w:r>
    </w:p>
    <w:p w:rsidR="007E537B" w:rsidRDefault="007E537B" w:rsidP="007E537B">
      <w:pPr>
        <w:ind w:left="1440"/>
        <w:rPr>
          <w:b/>
        </w:rPr>
      </w:pP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Zgierz, Polska</w:t>
      </w:r>
    </w:p>
    <w:p w:rsidR="007E537B" w:rsidRDefault="007E537B" w:rsidP="007E537B"/>
    <w:p w:rsidR="007E537B" w:rsidRDefault="007E537B" w:rsidP="007E537B"/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7E537B" w:rsidRDefault="007E537B" w:rsidP="007E537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60"/>
        <w:gridCol w:w="3742"/>
      </w:tblGrid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Nazwa(y) Wykonawcy(ów) nr KRS, NIP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</w:t>
            </w: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spacing w:line="254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7E537B" w:rsidRDefault="007E537B" w:rsidP="007E537B">
      <w:pPr>
        <w:rPr>
          <w:b/>
        </w:rPr>
      </w:pPr>
    </w:p>
    <w:p w:rsidR="007E537B" w:rsidRDefault="007E537B" w:rsidP="007E537B">
      <w:pPr>
        <w:rPr>
          <w:b/>
        </w:rPr>
      </w:pP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7E537B" w:rsidRDefault="007E537B" w:rsidP="007E537B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7E537B">
        <w:trPr>
          <w:cantSplit/>
        </w:trPr>
        <w:tc>
          <w:tcPr>
            <w:tcW w:w="2590" w:type="dxa"/>
            <w:hideMark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7E537B">
        <w:trPr>
          <w:cantSplit/>
        </w:trPr>
        <w:tc>
          <w:tcPr>
            <w:tcW w:w="2590" w:type="dxa"/>
            <w:hideMark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7E537B">
        <w:trPr>
          <w:cantSplit/>
        </w:trPr>
        <w:tc>
          <w:tcPr>
            <w:tcW w:w="2590" w:type="dxa"/>
            <w:hideMark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7E537B">
        <w:trPr>
          <w:cantSplit/>
        </w:trPr>
        <w:tc>
          <w:tcPr>
            <w:tcW w:w="2590" w:type="dxa"/>
            <w:hideMark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faksu/ e-mail</w:t>
            </w:r>
          </w:p>
        </w:tc>
        <w:tc>
          <w:tcPr>
            <w:tcW w:w="6008" w:type="dxa"/>
          </w:tcPr>
          <w:p w:rsidR="007E537B" w:rsidRDefault="007E537B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</w:p>
    <w:p w:rsidR="007E537B" w:rsidRDefault="007E537B" w:rsidP="007E537B">
      <w:pPr>
        <w:pStyle w:val="WW-Tekstpodstawowy2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7E537B" w:rsidRDefault="007E537B" w:rsidP="007E537B">
      <w:pPr>
        <w:spacing w:line="360" w:lineRule="auto"/>
        <w:ind w:left="23"/>
        <w:jc w:val="both"/>
      </w:pP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Oferujemy wykonanie zamówienia w zakresie objętym specyfikacją istotnych warunków zamówienia za kwotę: …………………………………………………</w:t>
      </w:r>
      <w:r>
        <w:rPr>
          <w:b/>
        </w:rPr>
        <w:t>zł netto</w:t>
      </w:r>
      <w:r>
        <w:t xml:space="preserve"> (słownie:………………..złotych).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ceny jednostkowe materiałów budowlanych, instalacyjnych, armatury i uzbrojenia sieci </w:t>
      </w:r>
      <w:proofErr w:type="spellStart"/>
      <w:r>
        <w:t>wod</w:t>
      </w:r>
      <w:proofErr w:type="spellEnd"/>
      <w:r>
        <w:t xml:space="preserve"> – </w:t>
      </w:r>
      <w:proofErr w:type="spellStart"/>
      <w:r>
        <w:t>kan</w:t>
      </w:r>
      <w:proofErr w:type="spellEnd"/>
      <w:r>
        <w:t xml:space="preserve"> na podstawie, których ustalona została cena oferty, wskazane w załączniku do oferty, nie ulegną zmianie do końca wykonywania zamówienia;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lastRenderedPageBreak/>
        <w:t>dostawy będę (będziemy) realizować maksymalnie w ciągu 7 dni od dnia otrzymania zamówienia telefonicznego potwierdzonego faxem przez Zamawiającego, w dniach roboczych w godz. 7</w:t>
      </w:r>
      <w:r>
        <w:rPr>
          <w:vertAlign w:val="superscript"/>
        </w:rPr>
        <w:t>00</w:t>
      </w:r>
      <w:r>
        <w:t xml:space="preserve"> – 14</w:t>
      </w:r>
      <w:r>
        <w:rPr>
          <w:vertAlign w:val="superscript"/>
        </w:rPr>
        <w:t>00</w:t>
      </w:r>
      <w:r>
        <w:t>;</w:t>
      </w:r>
      <w:r>
        <w:rPr>
          <w:vertAlign w:val="superscript"/>
        </w:rPr>
        <w:t xml:space="preserve"> </w:t>
      </w:r>
    </w:p>
    <w:p w:rsidR="007E537B" w:rsidRDefault="007E537B" w:rsidP="007E537B">
      <w:pPr>
        <w:pStyle w:val="Akapitzlist"/>
        <w:numPr>
          <w:ilvl w:val="0"/>
          <w:numId w:val="6"/>
        </w:numPr>
        <w:spacing w:line="360" w:lineRule="auto"/>
      </w:pPr>
      <w:r>
        <w:t>dostawy  awaryjne materiałów  (asortyment naprawczy, montażowy, z ograniczoną możliwością zamknięcia przepływu wody)  -  realizować maksymalnie w ciągu  4 godzin od otrzymania zgłoszenia telefonicznego Zamawiającego na wskazane przez Zamawiającego miejsce na ternie Miasta i Gminy Zgierz;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zamówienie w zakresie i na warunkach określonych w SIWZ będę (będziemy) realizować sukcesywnie od dnia zawarcia Umowy nie dłużej niż do dnia </w:t>
      </w:r>
      <w:r>
        <w:rPr>
          <w:b/>
        </w:rPr>
        <w:t>01.06.2020 r.</w:t>
      </w:r>
      <w:r>
        <w:t xml:space="preserve"> lub do wyczerpania przedmiotu Umowy;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udzielam(y) </w:t>
      </w:r>
      <w:r>
        <w:rPr>
          <w:b/>
        </w:rPr>
        <w:t>12 miesięcy gwarancji</w:t>
      </w:r>
      <w:r>
        <w:t xml:space="preserve"> jakości, licząc od dnia dostawy;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składam(y) niniejszą ofertę [we własnym imieniu], / [jako Wykonawcy wspólnie ubiegający się </w:t>
      </w:r>
      <w:r>
        <w:br/>
        <w:t>o udzielenie zamówienia]</w:t>
      </w:r>
      <w:r>
        <w:rPr>
          <w:vertAlign w:val="superscript"/>
        </w:rPr>
        <w:t>*</w:t>
      </w:r>
      <w:r>
        <w:t>.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7E537B" w:rsidRDefault="007E537B" w:rsidP="007E537B">
      <w:pPr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7E537B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Nazwa części zamówienia</w:t>
            </w:r>
          </w:p>
        </w:tc>
      </w:tr>
      <w:tr w:rsidR="007E53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numPr>
                <w:ilvl w:val="0"/>
                <w:numId w:val="8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7E53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numPr>
                <w:ilvl w:val="0"/>
                <w:numId w:val="8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7E53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numPr>
                <w:ilvl w:val="0"/>
                <w:numId w:val="8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7E537B" w:rsidRDefault="007E537B" w:rsidP="007E537B">
      <w:pPr>
        <w:spacing w:line="360" w:lineRule="auto"/>
        <w:ind w:left="360"/>
        <w:jc w:val="both"/>
      </w:pP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7E537B" w:rsidRDefault="007E537B" w:rsidP="007E537B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E537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Strony w ofercie</w:t>
            </w:r>
          </w:p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(wyrażone cyfrą)</w:t>
            </w:r>
          </w:p>
        </w:tc>
      </w:tr>
      <w:tr w:rsidR="007E537B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do</w:t>
            </w:r>
          </w:p>
        </w:tc>
      </w:tr>
      <w:tr w:rsidR="007E537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numPr>
                <w:ilvl w:val="0"/>
                <w:numId w:val="10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7E537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numPr>
                <w:ilvl w:val="0"/>
                <w:numId w:val="10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7E537B" w:rsidRDefault="007E537B" w:rsidP="007E537B">
      <w:pPr>
        <w:spacing w:line="360" w:lineRule="auto"/>
        <w:ind w:left="360"/>
        <w:jc w:val="both"/>
      </w:pP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>uważam(y) się za związanych niniejszą ofertą na czas wskazany w SIWZ,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>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7E537B" w:rsidRDefault="007E537B" w:rsidP="007E537B">
      <w:pPr>
        <w:numPr>
          <w:ilvl w:val="0"/>
          <w:numId w:val="6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7E537B" w:rsidRDefault="007E537B" w:rsidP="007E537B">
      <w:pPr>
        <w:ind w:left="3540"/>
        <w:jc w:val="center"/>
        <w:rPr>
          <w:noProof/>
        </w:rPr>
      </w:pPr>
    </w:p>
    <w:p w:rsidR="007E537B" w:rsidRDefault="007E537B" w:rsidP="007E537B">
      <w:pPr>
        <w:ind w:left="360"/>
      </w:pPr>
    </w:p>
    <w:p w:rsidR="007E537B" w:rsidRDefault="007E537B" w:rsidP="007E537B">
      <w:pPr>
        <w:ind w:left="360"/>
      </w:pPr>
    </w:p>
    <w:p w:rsidR="007E537B" w:rsidRDefault="007E537B" w:rsidP="007E537B">
      <w:pPr>
        <w:rPr>
          <w:noProof/>
        </w:rPr>
      </w:pPr>
      <w:r>
        <w:rPr>
          <w:b/>
          <w:sz w:val="28"/>
          <w:szCs w:val="28"/>
        </w:rPr>
        <w:t xml:space="preserve">    *</w:t>
      </w:r>
      <w:r>
        <w:t>Wykonawca wykreśla niepotrzebne</w:t>
      </w:r>
      <w:r>
        <w:rPr>
          <w:b/>
          <w:bCs/>
          <w:sz w:val="22"/>
        </w:rPr>
        <w:t xml:space="preserve"> </w:t>
      </w:r>
    </w:p>
    <w:p w:rsidR="007E537B" w:rsidRDefault="007E537B" w:rsidP="007E537B">
      <w:pPr>
        <w:ind w:left="3540"/>
        <w:jc w:val="center"/>
        <w:rPr>
          <w:noProof/>
        </w:rPr>
      </w:pPr>
    </w:p>
    <w:p w:rsidR="007E537B" w:rsidRDefault="007E537B" w:rsidP="007E537B">
      <w:pPr>
        <w:ind w:left="3540"/>
        <w:jc w:val="center"/>
        <w:rPr>
          <w:noProof/>
        </w:rPr>
      </w:pPr>
    </w:p>
    <w:p w:rsidR="007E537B" w:rsidRDefault="007E537B" w:rsidP="007E537B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 w:firstLine="708"/>
        <w:rPr>
          <w:i/>
        </w:rPr>
      </w:pPr>
      <w:r>
        <w:rPr>
          <w:i/>
        </w:rPr>
        <w:t>czytelny podpis Wykonawcy lub</w:t>
      </w:r>
    </w:p>
    <w:p w:rsidR="007E537B" w:rsidRDefault="007E537B" w:rsidP="007E537B">
      <w:pPr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7E537B" w:rsidRDefault="007E537B" w:rsidP="007E537B">
      <w:pPr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7E537B" w:rsidRDefault="007E537B" w:rsidP="007E537B">
      <w:pPr>
        <w:spacing w:line="360" w:lineRule="auto"/>
        <w:ind w:right="601"/>
        <w:jc w:val="both"/>
      </w:pPr>
      <w:r>
        <w:t>.........................................................</w:t>
      </w:r>
    </w:p>
    <w:p w:rsidR="007E537B" w:rsidRDefault="007E537B" w:rsidP="007E537B">
      <w:pPr>
        <w:pStyle w:val="Nagwek1"/>
        <w:spacing w:line="360" w:lineRule="auto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(miejscowość, data)</w:t>
      </w:r>
    </w:p>
    <w:p w:rsidR="007E537B" w:rsidRDefault="007E537B" w:rsidP="007E537B">
      <w:pPr>
        <w:pStyle w:val="Tekstpodstawowy"/>
        <w:rPr>
          <w:rFonts w:ascii="Arial" w:hAnsi="Arial" w:cs="Arial"/>
        </w:rPr>
      </w:pPr>
    </w:p>
    <w:p w:rsidR="007E537B" w:rsidRDefault="007E537B" w:rsidP="007E537B">
      <w:pPr>
        <w:pStyle w:val="Tekstpodstawowy"/>
        <w:rPr>
          <w:rFonts w:ascii="Arial" w:hAnsi="Arial" w:cs="Arial"/>
        </w:rPr>
      </w:pPr>
    </w:p>
    <w:p w:rsidR="007E537B" w:rsidRDefault="007E537B" w:rsidP="007E537B">
      <w:pPr>
        <w:pStyle w:val="Tekstpodstawowy"/>
        <w:rPr>
          <w:b/>
        </w:rPr>
      </w:pPr>
      <w:r>
        <w:rPr>
          <w:b/>
          <w:sz w:val="22"/>
        </w:rPr>
        <w:br w:type="page"/>
      </w:r>
      <w:r>
        <w:rPr>
          <w:b/>
          <w:bCs w:val="0"/>
          <w:sz w:val="22"/>
        </w:rPr>
        <w:lastRenderedPageBreak/>
        <w:t xml:space="preserve">           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</w:rPr>
        <w:t>Załącznik do oferty</w:t>
      </w:r>
    </w:p>
    <w:p w:rsidR="007E537B" w:rsidRDefault="007E537B" w:rsidP="007E537B">
      <w:pPr>
        <w:pStyle w:val="Standard"/>
        <w:jc w:val="center"/>
        <w:rPr>
          <w:b/>
          <w:bCs/>
        </w:rPr>
      </w:pPr>
      <w:r>
        <w:rPr>
          <w:b/>
          <w:bCs/>
        </w:rPr>
        <w:t>Przedmiot zamówienia</w:t>
      </w:r>
    </w:p>
    <w:p w:rsidR="007E537B" w:rsidRDefault="007E537B" w:rsidP="007E537B">
      <w:pPr>
        <w:pStyle w:val="Standard"/>
        <w:jc w:val="center"/>
        <w:rPr>
          <w:b/>
          <w:bCs/>
        </w:rPr>
      </w:pPr>
      <w:r>
        <w:rPr>
          <w:b/>
          <w:bCs/>
        </w:rPr>
        <w:t>(zestawienie cen jednostkowych i wartość – netto)</w:t>
      </w:r>
    </w:p>
    <w:p w:rsidR="007E537B" w:rsidRDefault="007E537B" w:rsidP="007E537B">
      <w:pPr>
        <w:pStyle w:val="Standard"/>
        <w:tabs>
          <w:tab w:val="left" w:pos="7920"/>
        </w:tabs>
        <w:rPr>
          <w:b/>
          <w:bCs/>
        </w:rPr>
      </w:pPr>
      <w:r>
        <w:rPr>
          <w:b/>
          <w:bCs/>
        </w:rPr>
        <w:tab/>
      </w:r>
    </w:p>
    <w:p w:rsidR="007E537B" w:rsidRDefault="007E537B" w:rsidP="007E537B">
      <w:pPr>
        <w:pStyle w:val="Standard"/>
        <w:tabs>
          <w:tab w:val="left" w:pos="7920"/>
        </w:tabs>
        <w:rPr>
          <w:b/>
          <w:bCs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tbl>
      <w:tblPr>
        <w:tblW w:w="106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098"/>
        <w:gridCol w:w="620"/>
        <w:gridCol w:w="939"/>
        <w:gridCol w:w="1074"/>
        <w:gridCol w:w="1344"/>
      </w:tblGrid>
      <w:tr w:rsidR="007E537B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zł</w:t>
            </w: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15 gwint wewnętrzny (mufka 1/2'')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20 gwint wewnętrzny (mufka 3/4'')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25 gwint wewnętrzny (mufka 1’’)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32 gwint wewnętrzny (mufka 5/4’’)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40 gwint wewnętrzny ( mufka 6/4’’) PN10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50 gwint wewnętrzny (mufka 2'')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15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1/2'')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20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3/4'')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25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32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5/4’’)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40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6/4'')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Dwuzłączka ocynkowana DN 50 gwint zewnętrzny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ocynkowane DN 20 (3/4'')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Kolanko ocynkowane DN 20 (3/4'') (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nyplowe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ocynkowane DN 25(1'')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ocynkowane DN 32(5/4")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ocynkowane DN 40 (6/4")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ocynkowane DN 50(2'')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PE/PE DN 32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PE/PE DN 40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PE/PE DN 50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PE/PE DN 63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25 / 20 (3/4")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32 / 25 (1")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40 / 25 (1")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40 / 32 (5/4")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50 / 25 (1")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PE/ stal gwint wewnętrzny DN 50 / 40 (6/4")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bez gwintu DN 200 PN 10 (pełny)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bez gwintu DN 80 PN 16 (pełny)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bez gwintu DN 100 PN 16 (pełny)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z gwintem wewnętrznym DN 50 PN 16 ocynkowany z GW 5/4"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z gwintem wew. DN 80 PN 16 ocynkowany z GW 5/4"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Konopie uszczelniające (włókno lniane)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 DN 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 DN 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oc.0 DN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 DN 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 DN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oc. DN 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Pasta do gwintów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Pasta do uszczelek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Tabliczki informacyjne do hydrantów ppoż. z blachy aluminiowej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Tabliczki informacyjne do zasuw domowych z blachy aluminiowej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Tabliczki informacyjne do zasuw ulicznych z blachy aluminiowej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PE/PE DN 32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PE/PE DN 40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PE/PE DN 50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PE/PE DN 63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Uchwyt (konsola) do wodomierza DN 20 z zaworami i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Uchwyt (konsola) do wodomierza DN 32 z zaworami i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Uchwyt (konsola) do wodomierza DN 40 z zaworami i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grzybkowy DN 25 do konsoli wodomierzowej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DN 25 do konsoli wodomierzowej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DN 32 do konsoli wodomierzowej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antyskażeniowym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DN 40 do konsoli wodomierzowej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Przedłużka wodomierzowa 20 L-30 mosiądz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Przedłużka wodomierzowa 20 L-60 mosiądz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Przedłużka wodomierzowa 20 L-90 mosiądz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Uszczelka wodomierzowa fibrowa fi- 20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Uszczelka wodomierzowa fibrowa fi- 40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Uszczelki płaskie sztywne DN 80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Uszczelki płaskie sztywne DN 100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Uszczelki płaskie sztywne DN 150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0104E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Uszczelki płaskie sztywne DN 200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Uszczelki płaskie sztywne DN 250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Złącze z żeliwa ciągliwego DN 25 PN gwint wewnętrzny ("GEBO")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Złącze z żeliwa ciągliwego DN 32 PN gwint wewnętrzny ("GEBO")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Złącze z żeliwa ciągliwego DN 40 PN gwint wewnętrzny ("GEBO")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Złącze z żeliwa ciągliwego DN 50 PN gwint wewnętrzny ("GEBO")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40/25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Złączka PE/stal gwint wewnętrzny DN 40/32 PN 10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Złączka PE/stal gwint wewnętrzny DN 40/40 PN 10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Złącze PE/PE DN 32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PE/PE DN 63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PE/PE DN 40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PE/PE DN 50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25/20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zewnętrzny DN 25/20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32/25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zewnętrzny DN 32/25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40/25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zewnętrzny DN 40/25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40/32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zewnętrzny DN 40/32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PE/PE równoprzelotowa DN 40/40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zewnętrzny DN 40/40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Złączka PE/stal gwint wewnętrzny DN 63/50 PN 16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 do łączenia rur PE/PE DN 40/40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 z gwintem zewnętrznym PE/GZ  40/32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Adapter GZ 25  zakres DN  20 - 27 mm kompozyt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Adapter GW 25 zakres 27 - 35 mm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Adapter GZ 32 zakres 35 - 50 mm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Adapter GW 32 zakres 35 - 50 mm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Adapter GZ 40 zakres 35 - 50 mm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Adapter GZ 40 zakres 49 - 63 mm kompozyt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25/20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32/25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40/25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40/32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50/25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50/32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ocynkowana DN 50/40 PN 10 (redukcja)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GW 32 x 25 z mufą do zgrzewania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GZ 32 x 25 z mufą do zgrzewania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GW DN 40x5/4"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GW DN 40x 1"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GZ DN 40x5/4"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GZ DN 40x6/4"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GZ DN 40x 1"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GW 63 x 2" (50)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Adaptor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mosiądz GZ 63 x 2" (50) z mufą do zgrzewania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PEHD doczołowe DN 90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PEHD doczołowe DN 110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PEHD doczołowe DN 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PEHD doczołowe DN 225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PEHD doczołowe DN 280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40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63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90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110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160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elektrooporowe DN 225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do tulei PEHD DN 90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Tuleja PEHD doczołowa DN 90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do tulei PEHD DN 110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Tuleja PEHD doczołowa DN 110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do tulei PEHD DN 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Tuleja PEHD doczołowa DN 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do tulei PEHD DN 225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Tuleja PEHD doczołowa DN 225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Kołnierz do tulei PEHD DN 280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Tuleja PEHD doczołowa DN 280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Korek (zaślepka) PEHD doczołowa DN 110 PN 10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Korek (zaślepka) PEHD doczołowa DN 90 PN 10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Korek (zaślepka) PEHD doczołowa DN 160 PN 10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32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40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63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90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110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160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225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elektrooporowa DN 280 mm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Mufa redukcyjna elektrooporowa DN 110 / 90 mm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110/110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110/90/110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160/160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160/110/160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160/90/160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225/90/225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PEHD doczołowy DN 280/110/280 PN 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25/20 PN 16 (PE100,SDR 11)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32/25 PN 16 (PE100,SDR 11)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40/32 PN 16 (PE100,SDR 11)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50/40 PN 16 (PE100,SDR 11)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63/50 PN 16 (PE100,SDR 11)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90/80 mm PN 10 (PE100,SDR 17)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110/100 mm PN 10 (PE100,SDR 17)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360820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160/150 mm PN 10 (PE100,SDR 17)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PEHD DN 225/200 mm PN 10 (PE100,SDR 17)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PVC DN 110 ciśnieniowa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Nasuwka PVC ciśnieniowa DN 90 PN 10 + uszczelki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Nasuwka PVC ciśnieniowa DN 110 PN 10 + uszczelki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Nasuwka PVC ciśnieniowa DN 225 PN 10 + uszczelki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żeliwna kołnierzowa z miękkim uszczelnieniem DN 80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do zasuwy sztywna DN 80 L-2000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żeliwna kołnierzowa z miękkim uszczelnieniem DN 100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do zasuwy sztywna DN 100 L-2000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żeliwna kołnierzowa z miękkim uszczelnieniem DN 150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do zasuwy sztywna DN 150 L-2500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żeliwna kołnierzowa z miękkim uszczelnieniem DN 200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do zasuwy sztywna DN 200 L-2500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żeliwna kołnierzowa z miękkim uszczelnieniem DN 250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do zasuwy sztywna DN 250 L-2500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gwintowana GW / GZ 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Obudowa teleskopowa do zasuwy DN 32 ocynkowana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gwintowana GW / GZ 40 z miękkim uszczelnieniem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gwintowana GW/GW 40 z miękkim uszczelnieniem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Zasuwa gwintowana GW / GZ 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Zasuwa gwintowana z miękkim uszczelnieniem 50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Zasuwka GW/GZ z kielichem ISO 32x6/4''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Zasuwka GW/GZ z kielichem ISO 40x2''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Obudowa teleskopowa do zsuwy DN 40/50 ocynkowana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Płyta betonowa 50x50x8 do skrzynek do zasuw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Płyta betonowa pod skrzynkę do zasuw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Skrzynka do zasuw (duża) żeliwna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Skrzynka do zasuw (średnia) żeliwna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Taśma lokalizacyjna z blaszką (100 m) - niebieska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Taśma ostrzegawcza (100 m) - biało/czerwona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NWZ 100 /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NCS 110 /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NCS z głowicą mosiężną 110 / 6/4''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NWZ 150 /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NCS 160 /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NCS z głowicą mosiężną 160 / 6/4''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NWZ 200 / 2" (50)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Nawiertka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typu NCS 225 / 2” (50)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80 x 5/4" (32)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100 x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150 x 6/4" (40)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200 x 2" (50)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250 x 2" (50)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Siodło do nawiercania żel., stali, PE, PCV, gwintowane 100x2" z zamknięciem kulowym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Siodło do nawiercania żel., stali, PE, PCV, gwintowane 150x2" z zamknięciem kulowym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200x2" z zamknięciem kulowym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Siodło do nawiercania żel., stali, PE, PCV, gwintowane 250x2" z zamknięciem kulowym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Zasuwa przyłączeniowa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Obejma do nawiercania rur PE i PCV DN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Obejma do nawiercania rur PE i PCV DN 160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Kształtka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prost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(złącze ISO)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 DN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Kształtka kątowa  (złącze ISO)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 DN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Kształtka z króćcem PE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 DN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Kształtka gwintowana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 DN 2"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Kształtka gwintowana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mosiądz DN 2"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Zaślepka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 GGG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Element blokujący systemu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Lock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kulowy mosiężny DN 20 PN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kulowy mosiężny DN 25 PN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kulowy mosiężny DN 32 PN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kulowy mosiężny DN 40 PN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kulowy mosiężny DN 50 PN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Zawór przelotowy grzybkowy DN 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przelotowy grzybkowy DN 20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przelotowy grzybkowy DN 25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przelotowy grzybkowy DN 32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przelotowy grzybkowy DN 40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przelotowy grzybkowy DN 50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Zawór kulowy kołnierzowy DN 50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Głowica zaworu grzybkowego DN 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rurowo-kołnierzowy RK DN 80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multidiametralny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rurowo-kołnierzowy RK DN 100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multidiametralny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rurowo-kołnierzowy RK DN 150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multidiametralny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kołnierzowy do rur PE DN 90/80 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kołnierzowy do rur PE DN 110/100 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kołnierzowy do rur PE DN 160/150 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kołnierzowy do rur PE DN 225/200  PN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80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80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100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100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150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150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200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200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250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250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300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300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350  PN 16 azbestocement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350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400  PN 16 żeliwo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150 PN 16 z zabezpieczeniem przed przesunięciem o tolerancji min. 159mm-190mm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200 PN 16 z zabezpieczeniem przed przesunięciem o tolerancji min. 219mm-250mm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250 PN 16 z zabezpieczeniem przed przesunięciem o tolerancji min. 267mm-300mm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300 PN 16 z zabezpieczeniem przed przesunięciem o tolerancji min. 315mm-350mm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400 PN 10 z zabezpieczeniem przed przesunięciem o tolerancji min. 402mm-440mm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rurowo-kołnierzowy RK DN 500 PN 10 z zabezpieczeniem przed przesunięciem o tolerancji min. 503mm-549mm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80 na rurę azbestocementową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80 na rurę żeliwną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80 na rurę PEHD/PCV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100 na rurę azbestocementową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100 na rurę żeliwną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100 na rurę PEHD/PCV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150 na rurę azbestocementową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150 na rurę żeliwną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Łącznik rurowy DN 150 na rurę PEHD/PCV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50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50mm-71mm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80 PN 16 z zabezpieczeniem przed przesunięciem </w:t>
            </w:r>
          </w:p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 tolerancji min. 86mm-107mm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100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107mm-133mm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150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159mm-190mm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200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219mm-250mm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250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267mm-300mm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300 PN 16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315mm-350mm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400 PN 10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402mm-440mm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Łącznik rurowy RR DN 500 PN 10 z zabezpieczeniem przed przesunięciem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o tolerancji min. 503mm-549mm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dwu-kołnierzowa FFR sfero  100/80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7B" w:rsidRDefault="007E537B">
            <w:pPr>
              <w:ind w:firstLineChars="100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dwu-kołnierzowa FFR sfero  150 x 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dwu-kołnierzowa FFR sfero  150 x 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Zwężka dwu-kołnierzowa FFR sfero  200 x 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25/90 - PTFE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32/90 - PTFE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40/90 - PTFE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65/200 - PTFE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80 (żeliwo) L=200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80 (azbestocement) L=200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100 (żeliwo) L=300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100 (azbestocement) L=400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150 (żeliwo) L=300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150 (azbestocement) L=400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200 (żeliwo) L=300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200 (azbestocement) L=400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250 (żeliwo) L=400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Opaska naprawcza DN 250 (azbestocement) L=400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250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DN 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Doszczelniacz  DN 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-T DN 100/100/100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 T DN 100/80/100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 T DN 150/80/150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 T DN 150/150/150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 T DN 200/80/200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-T DN 250/100/250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 T DN 200/200/200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-T DN 250/250/250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żeliwny typ -T DN 250/200/250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Kolanko żeliwne N ze stopką DN 80 PN 10 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100 L-300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100 L-500 mm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100 L-200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80 L-200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80 L-500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80 L-300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150 L-300 mm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dwukołnierzowy FF DN 150 L-500 mm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FW DN 200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FW DN 150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FW DN 100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Króciec FW DN 80  PN 10 żeliwo sfero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Hydrant  DN 80 (nadziemny) z podwójnym zamknięciem łamany PN 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Hydrant  DN 80 (nadziemny) z podwójnym zamknięciem łamany PN 10 ozdobny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Hydrant DN 80 (nadziemny) z podwójnym zamknięciem  PN 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= 1,5;1,25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Hydrant nadziemny DN 80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Hydrant ppoż. DN 80 (podziemny) z miękkim uszczelnieniem PN 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= 1,5 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Osłona odwodnienia hydrantu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Płyta betonowa pod skrzynkę hydrantową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Płyta betonowa nad skrzynkę hydrantową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Skrzynka do hydrantów podziemnych żeliwna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Nasuwka PVC DN 160 kanalizacyjna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Nasuwka PVC DN 200 kanalizacyjna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160 x 15'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160 x 30'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406E99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  <w:bookmarkStart w:id="0" w:name="_GoBack"/>
            <w:bookmarkEnd w:id="0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160 x 45'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200 x 15'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200 x 30'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Kolano kanalizacyjne PCV DN 200 x 45'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kan. PCV DN 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Korek kan. PCV DN 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kanalizacyjny PCV 200 x 160 x 45'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Trójnik kanalizacyjny PCV 200 x 20 0x 45'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PVC kanalizacyjna DN 200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PVC kanalizacyjna DN 160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Rura PVC kanalizacyjna DN 110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Stopnie kanałowe (mocowanie na kołki rozporowe) + kołki rozporowe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Studnia kanalizacyjna DN 425 z kineta przelotowa DN 160 + uszczelki + rura wysokości 3, 0 m i teleskop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Studnia kanalizacyjna DN 425 z kineta zbiorczą DN 160 + uszczelki + rura wysokości 3, 0 m i teleskop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Studnia przelotowa 600 / 160 (otwarta)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Studnia przelotowa 600 / 200 (otwarta)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Wpust deszczowy, uchylny z kołnierzem, obciążenie 40T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Ruszt wpustu deszczowego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Właz żeliwny D400 DN 600 z żeliwa szarego z logo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Właz z żeliwa sferoidalnego z elastycznym mocowaniem pokrywy w korpusie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z dużą siłą nacisku klasy D-400 z logo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ciężki 40 T pełny żeliwny  h=115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ciężki 40 T pełny żeliwny  h=150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klasy B 125 (12, 5T) h = 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klasy B 125 (12, 5T) h=150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lekki pełny żeliwny klasy A15 (1, 5 T) (studnie wodomierze)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Właz samopoziomujący 40 T, z wypełnieniem betonowym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Połączenie PCV-kamionka  DN 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Połączenie PCV-kamionka  DN 150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Przejście szczelne 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Przejście szczelne 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Uszczelka in situ 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Uszczelka in situ 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Połączenie PCV gładkie - PCV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korugowane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 - 200 (kanalizacja)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Połączenie PCV gładkie- PCV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korugowane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 - 160 (kanalizacja)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- 16 x 70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- 16 x 90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- 16 x 100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Nakrętki M - 16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Podkładki DN 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- 20 x 80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- 20 x 100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Śruby nierdzewne M - 20 x 120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Nakrętki M - 20 mm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Podkładki DN 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Chusteczki nawilżane do odłuszczania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zgrzewów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doczołowych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i elektrooporowych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Preparat do oczyszczania i odłuszczania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zgrzewów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doczołowych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i elektrooporowych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537B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7B" w:rsidRDefault="007E5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E537B" w:rsidRDefault="007E537B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7B" w:rsidRDefault="007E537B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jc w:val="right"/>
        <w:rPr>
          <w:b/>
          <w:bCs/>
          <w:noProof/>
        </w:rPr>
      </w:pPr>
    </w:p>
    <w:p w:rsidR="007E537B" w:rsidRDefault="007E537B" w:rsidP="007E537B">
      <w:pPr>
        <w:spacing w:line="360" w:lineRule="auto"/>
        <w:rPr>
          <w:b/>
          <w:bCs/>
          <w:noProof/>
        </w:rPr>
      </w:pPr>
    </w:p>
    <w:p w:rsidR="007E537B" w:rsidRDefault="007E537B" w:rsidP="007E537B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7E537B" w:rsidRDefault="007E537B" w:rsidP="007E537B">
      <w:pPr>
        <w:tabs>
          <w:tab w:val="center" w:pos="4896"/>
          <w:tab w:val="right" w:pos="9432"/>
        </w:tabs>
      </w:pPr>
    </w:p>
    <w:p w:rsidR="007E537B" w:rsidRDefault="007E537B" w:rsidP="007E537B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Zakup i sukcesywne dostawy materiałów budowlanych i instalacyjnych” </w:t>
      </w:r>
    </w:p>
    <w:p w:rsidR="007E537B" w:rsidRDefault="007E537B" w:rsidP="007E537B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7E537B" w:rsidRDefault="007E537B" w:rsidP="007E537B">
      <w:pPr>
        <w:rPr>
          <w:b/>
        </w:rPr>
      </w:pPr>
      <w:r>
        <w:rPr>
          <w:b/>
        </w:rPr>
        <w:t>1. ZAMAWIAJĄCY:</w:t>
      </w:r>
    </w:p>
    <w:p w:rsidR="007E537B" w:rsidRDefault="007E537B" w:rsidP="007E537B">
      <w:pPr>
        <w:spacing w:line="360" w:lineRule="auto"/>
        <w:rPr>
          <w:b/>
        </w:rPr>
      </w:pP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</w:tr>
    </w:tbl>
    <w:p w:rsidR="007E537B" w:rsidRDefault="007E537B" w:rsidP="007E537B">
      <w:pPr>
        <w:jc w:val="center"/>
        <w:rPr>
          <w:b/>
        </w:rPr>
      </w:pPr>
    </w:p>
    <w:p w:rsidR="007E537B" w:rsidRDefault="007E537B" w:rsidP="007E537B">
      <w:pPr>
        <w:jc w:val="center"/>
        <w:rPr>
          <w:rFonts w:ascii="Arial" w:hAnsi="Arial" w:cs="Arial"/>
          <w:b/>
          <w:sz w:val="22"/>
        </w:rPr>
      </w:pPr>
    </w:p>
    <w:p w:rsidR="007E537B" w:rsidRDefault="007E537B" w:rsidP="007E537B">
      <w:pPr>
        <w:pStyle w:val="Tekstpodstawowy"/>
        <w:ind w:left="-142"/>
        <w:rPr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„Zakup i sukcesywne dostawy materiałów budowlanych i instalacyjnych”</w:t>
      </w:r>
      <w:r>
        <w:rPr>
          <w:b/>
          <w:color w:val="000000"/>
        </w:rPr>
        <w:t xml:space="preserve">, </w:t>
      </w:r>
      <w:r>
        <w:rPr>
          <w:color w:val="000000"/>
        </w:rPr>
        <w:t>oświadczam, co następuje:</w:t>
      </w:r>
    </w:p>
    <w:p w:rsidR="007E537B" w:rsidRDefault="007E537B" w:rsidP="007E537B">
      <w:pPr>
        <w:ind w:left="4248"/>
        <w:jc w:val="both"/>
      </w:pPr>
    </w:p>
    <w:p w:rsidR="007E537B" w:rsidRDefault="007E537B" w:rsidP="007E537B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7E537B" w:rsidRDefault="007E537B" w:rsidP="007E537B">
      <w:pPr>
        <w:tabs>
          <w:tab w:val="left" w:pos="0"/>
          <w:tab w:val="left" w:pos="284"/>
        </w:tabs>
        <w:jc w:val="both"/>
        <w:rPr>
          <w:b/>
        </w:rPr>
      </w:pPr>
    </w:p>
    <w:p w:rsidR="007E537B" w:rsidRDefault="007E537B" w:rsidP="007E537B">
      <w:pPr>
        <w:tabs>
          <w:tab w:val="left" w:pos="0"/>
          <w:tab w:val="left" w:pos="284"/>
        </w:tabs>
        <w:jc w:val="both"/>
        <w:rPr>
          <w:strike/>
        </w:rPr>
      </w:pPr>
      <w:r>
        <w:t>Oświadczam, że spełniam warunki udziału w postępowaniu.</w:t>
      </w:r>
    </w:p>
    <w:p w:rsidR="007E537B" w:rsidRDefault="007E537B" w:rsidP="007E537B">
      <w:pPr>
        <w:ind w:left="4248"/>
        <w:jc w:val="center"/>
      </w:pPr>
    </w:p>
    <w:p w:rsidR="007E537B" w:rsidRDefault="007E537B" w:rsidP="007E537B">
      <w:pPr>
        <w:ind w:left="4248"/>
        <w:jc w:val="center"/>
      </w:pPr>
    </w:p>
    <w:p w:rsidR="007E537B" w:rsidRDefault="007E537B" w:rsidP="007E537B">
      <w:pPr>
        <w:ind w:left="4248"/>
        <w:jc w:val="center"/>
      </w:pPr>
    </w:p>
    <w:p w:rsidR="007E537B" w:rsidRDefault="007E537B" w:rsidP="007E537B">
      <w:pPr>
        <w:ind w:left="4248"/>
        <w:jc w:val="both"/>
      </w:pPr>
    </w:p>
    <w:p w:rsidR="007E537B" w:rsidRDefault="007E537B" w:rsidP="007E537B">
      <w:pPr>
        <w:ind w:left="4248"/>
        <w:jc w:val="center"/>
      </w:pPr>
    </w:p>
    <w:p w:rsidR="007E537B" w:rsidRDefault="007E537B" w:rsidP="007E537B">
      <w:pPr>
        <w:ind w:left="4248"/>
        <w:jc w:val="center"/>
        <w:rPr>
          <w:noProof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spacing w:line="360" w:lineRule="auto"/>
        <w:ind w:left="360" w:right="601"/>
        <w:jc w:val="both"/>
        <w:rPr>
          <w:bCs/>
        </w:rPr>
      </w:pPr>
    </w:p>
    <w:p w:rsidR="007E537B" w:rsidRDefault="007E537B" w:rsidP="007E537B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7E537B" w:rsidRDefault="007E537B" w:rsidP="007E537B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7E537B" w:rsidRDefault="007E537B" w:rsidP="007E537B">
      <w:pPr>
        <w:spacing w:line="360" w:lineRule="auto"/>
        <w:ind w:left="-426" w:right="-142" w:firstLine="66"/>
        <w:jc w:val="both"/>
        <w:rPr>
          <w:bCs/>
        </w:rPr>
      </w:pP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E537B" w:rsidRDefault="007E537B" w:rsidP="007E537B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7E537B" w:rsidRDefault="007E537B" w:rsidP="007E537B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7E537B" w:rsidRDefault="007E537B" w:rsidP="007E537B">
      <w:pPr>
        <w:spacing w:line="360" w:lineRule="auto"/>
        <w:ind w:left="-426" w:right="-142"/>
        <w:jc w:val="both"/>
        <w:rPr>
          <w:bCs/>
          <w:i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spacing w:line="360" w:lineRule="auto"/>
        <w:ind w:left="360" w:right="601"/>
        <w:jc w:val="both"/>
        <w:rPr>
          <w:bCs/>
        </w:rPr>
      </w:pPr>
    </w:p>
    <w:p w:rsidR="007E537B" w:rsidRDefault="007E537B" w:rsidP="007E537B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</w:rPr>
      </w:pPr>
    </w:p>
    <w:p w:rsidR="007E537B" w:rsidRDefault="007E537B" w:rsidP="007E537B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</w:t>
      </w:r>
      <w:r>
        <w:br/>
        <w:t>w błąd przy przedstawianiu informacji.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spacing w:line="360" w:lineRule="auto"/>
        <w:ind w:left="360" w:right="601"/>
        <w:jc w:val="both"/>
        <w:rPr>
          <w:bCs/>
        </w:rPr>
      </w:pPr>
    </w:p>
    <w:p w:rsidR="007E537B" w:rsidRDefault="007E537B" w:rsidP="007E537B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center"/>
        <w:rPr>
          <w:b/>
          <w:bCs/>
          <w:sz w:val="20"/>
          <w:szCs w:val="20"/>
        </w:rPr>
      </w:pPr>
    </w:p>
    <w:p w:rsidR="007E537B" w:rsidRDefault="007E537B" w:rsidP="007E537B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7E537B" w:rsidRDefault="007E537B" w:rsidP="007E537B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4"/>
        </w:rPr>
        <w:lastRenderedPageBreak/>
        <w:t xml:space="preserve">Załącznik Nr 3 - </w:t>
      </w:r>
      <w:r>
        <w:rPr>
          <w:sz w:val="24"/>
        </w:rPr>
        <w:t xml:space="preserve">Wzór oświadczenia Wykonawcy o braku podstaw </w:t>
      </w:r>
      <w:r>
        <w:rPr>
          <w:sz w:val="24"/>
        </w:rPr>
        <w:br/>
      </w:r>
      <w:r>
        <w:rPr>
          <w:sz w:val="22"/>
          <w:szCs w:val="22"/>
        </w:rPr>
        <w:t xml:space="preserve">do jego wykluczenia w zakresie  § 19 ust. 1 Regulaminu.  </w:t>
      </w:r>
    </w:p>
    <w:p w:rsidR="007E537B" w:rsidRDefault="007E537B" w:rsidP="007E537B">
      <w:pPr>
        <w:pStyle w:val="Tekstpodstawowy"/>
        <w:jc w:val="center"/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7E537B" w:rsidRDefault="007E537B" w:rsidP="007E537B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7E537B" w:rsidRDefault="007E537B" w:rsidP="007E537B">
      <w:pPr>
        <w:tabs>
          <w:tab w:val="center" w:pos="4896"/>
          <w:tab w:val="right" w:pos="9432"/>
        </w:tabs>
      </w:pPr>
    </w:p>
    <w:p w:rsidR="007E537B" w:rsidRDefault="007E537B" w:rsidP="007E537B">
      <w:pPr>
        <w:tabs>
          <w:tab w:val="center" w:pos="4896"/>
          <w:tab w:val="right" w:pos="9432"/>
        </w:tabs>
      </w:pPr>
    </w:p>
    <w:p w:rsidR="007E537B" w:rsidRDefault="007E537B" w:rsidP="007E537B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Zakup i sukcesywne dostawy materiałów budowlanych i instalacyjnych”</w:t>
      </w:r>
    </w:p>
    <w:p w:rsidR="007E537B" w:rsidRDefault="007E537B" w:rsidP="007E537B">
      <w:pPr>
        <w:jc w:val="both"/>
        <w:rPr>
          <w:b/>
        </w:rPr>
      </w:pPr>
    </w:p>
    <w:p w:rsidR="007E537B" w:rsidRDefault="007E537B" w:rsidP="007E537B">
      <w:pPr>
        <w:rPr>
          <w:b/>
        </w:rPr>
      </w:pPr>
      <w:r>
        <w:rPr>
          <w:b/>
        </w:rPr>
        <w:t>1. ZAMAWIAJĄCY:</w:t>
      </w:r>
    </w:p>
    <w:p w:rsidR="007E537B" w:rsidRDefault="007E537B" w:rsidP="007E537B">
      <w:pPr>
        <w:rPr>
          <w:b/>
        </w:rPr>
      </w:pP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7E537B" w:rsidRDefault="007E537B" w:rsidP="007E537B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7E537B" w:rsidRDefault="007E537B" w:rsidP="007E537B">
      <w:pPr>
        <w:spacing w:before="120"/>
      </w:pP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E537B" w:rsidRDefault="007E537B" w:rsidP="007E537B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7B" w:rsidRDefault="007E537B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</w:tr>
      <w:tr w:rsidR="007E53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7B" w:rsidRDefault="007E537B">
            <w:pPr>
              <w:jc w:val="both"/>
              <w:rPr>
                <w:b/>
                <w:lang w:val="de-DE"/>
              </w:rPr>
            </w:pPr>
          </w:p>
        </w:tc>
      </w:tr>
    </w:tbl>
    <w:p w:rsidR="007E537B" w:rsidRDefault="007E537B" w:rsidP="007E537B">
      <w:pPr>
        <w:jc w:val="center"/>
        <w:rPr>
          <w:b/>
        </w:rPr>
      </w:pPr>
    </w:p>
    <w:p w:rsidR="007E537B" w:rsidRDefault="007E537B" w:rsidP="007E537B">
      <w:pPr>
        <w:jc w:val="center"/>
        <w:rPr>
          <w:b/>
        </w:rPr>
      </w:pPr>
      <w:r>
        <w:rPr>
          <w:b/>
        </w:rPr>
        <w:t>OŚWIADCZAM(Y), ŻE:</w:t>
      </w:r>
    </w:p>
    <w:p w:rsidR="007E537B" w:rsidRDefault="007E537B" w:rsidP="007E537B">
      <w:pPr>
        <w:jc w:val="both"/>
      </w:pPr>
    </w:p>
    <w:p w:rsidR="007E537B" w:rsidRDefault="007E537B" w:rsidP="007E537B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7E537B" w:rsidRDefault="007E537B" w:rsidP="007E537B">
      <w:pPr>
        <w:spacing w:line="360" w:lineRule="auto"/>
        <w:ind w:left="360"/>
        <w:jc w:val="both"/>
      </w:pPr>
    </w:p>
    <w:p w:rsidR="007E537B" w:rsidRDefault="007E537B" w:rsidP="007E537B">
      <w:pPr>
        <w:pStyle w:val="Stopka"/>
        <w:tabs>
          <w:tab w:val="left" w:pos="360"/>
        </w:tabs>
        <w:spacing w:line="360" w:lineRule="auto"/>
      </w:pPr>
    </w:p>
    <w:p w:rsidR="007E537B" w:rsidRDefault="007E537B" w:rsidP="007E537B">
      <w:pPr>
        <w:spacing w:line="360" w:lineRule="auto"/>
        <w:ind w:left="5721" w:right="403"/>
        <w:jc w:val="center"/>
        <w:rPr>
          <w:noProof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spacing w:line="360" w:lineRule="auto"/>
        <w:ind w:left="360" w:right="601"/>
        <w:jc w:val="both"/>
        <w:rPr>
          <w:bCs/>
        </w:rPr>
      </w:pPr>
    </w:p>
    <w:p w:rsidR="007E537B" w:rsidRDefault="007E537B" w:rsidP="007E537B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E537B" w:rsidRDefault="007E537B" w:rsidP="007E537B">
      <w:pPr>
        <w:spacing w:line="360" w:lineRule="auto"/>
        <w:ind w:left="-284" w:right="-567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7E537B" w:rsidRDefault="007E537B" w:rsidP="007E537B">
      <w:pPr>
        <w:spacing w:line="360" w:lineRule="auto"/>
        <w:ind w:left="-284" w:right="-567"/>
        <w:jc w:val="both"/>
        <w:rPr>
          <w:bCs/>
        </w:rPr>
      </w:pP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7E537B" w:rsidRDefault="007E537B" w:rsidP="007E537B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E537B" w:rsidRDefault="007E537B" w:rsidP="007E537B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E537B" w:rsidRDefault="007E537B" w:rsidP="007E537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7E537B" w:rsidRDefault="007E537B" w:rsidP="007E537B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7E537B" w:rsidRDefault="007E537B" w:rsidP="007E537B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7E537B" w:rsidRDefault="007E537B" w:rsidP="007E537B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7E537B" w:rsidRDefault="007E537B" w:rsidP="007E537B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7E537B" w:rsidRDefault="007E537B" w:rsidP="007E537B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7E537B" w:rsidRDefault="007E537B" w:rsidP="007E537B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7E537B" w:rsidRDefault="007E537B" w:rsidP="007E537B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7E537B" w:rsidRDefault="007E537B" w:rsidP="007E537B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7E537B" w:rsidRDefault="007E537B" w:rsidP="007E537B">
      <w:pPr>
        <w:spacing w:line="360" w:lineRule="auto"/>
        <w:ind w:left="360" w:right="-567" w:hanging="644"/>
        <w:jc w:val="both"/>
        <w:rPr>
          <w:b/>
          <w:bCs/>
        </w:rPr>
      </w:pPr>
    </w:p>
    <w:p w:rsidR="007E537B" w:rsidRDefault="007E537B" w:rsidP="007E537B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132976" w:rsidRDefault="00132976" w:rsidP="007E537B"/>
    <w:sectPr w:rsidR="001329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FE" w:rsidRDefault="006410FE" w:rsidP="007E537B">
      <w:r>
        <w:separator/>
      </w:r>
    </w:p>
  </w:endnote>
  <w:endnote w:type="continuationSeparator" w:id="0">
    <w:p w:rsidR="006410FE" w:rsidRDefault="006410FE" w:rsidP="007E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FE" w:rsidRDefault="006410FE" w:rsidP="007E537B">
      <w:r>
        <w:separator/>
      </w:r>
    </w:p>
  </w:footnote>
  <w:footnote w:type="continuationSeparator" w:id="0">
    <w:p w:rsidR="006410FE" w:rsidRDefault="006410FE" w:rsidP="007E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7B" w:rsidRDefault="007E537B">
    <w:pPr>
      <w:pStyle w:val="Nagwek"/>
    </w:pPr>
    <w:r>
      <w:t>Oznaczenie sprawy: D/PN/7/2018/S</w:t>
    </w:r>
  </w:p>
  <w:p w:rsidR="007E537B" w:rsidRDefault="007E5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892EC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567" w:hanging="22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0945"/>
    <w:multiLevelType w:val="multilevel"/>
    <w:tmpl w:val="25603D36"/>
    <w:lvl w:ilvl="0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  <w:b w:val="0"/>
        <w:i w:val="0"/>
        <w:sz w:val="22"/>
      </w:rPr>
    </w:lvl>
    <w:lvl w:ilvl="1">
      <w:start w:val="13"/>
      <w:numFmt w:val="decimal"/>
      <w:pStyle w:val="Nagwek6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B"/>
    <w:rsid w:val="000104E5"/>
    <w:rsid w:val="00132976"/>
    <w:rsid w:val="00360820"/>
    <w:rsid w:val="00406E99"/>
    <w:rsid w:val="00524D16"/>
    <w:rsid w:val="006410FE"/>
    <w:rsid w:val="007E537B"/>
    <w:rsid w:val="00A17F55"/>
    <w:rsid w:val="00B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B527-3BDE-4237-9FD8-CAD7D27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537B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E537B"/>
    <w:pPr>
      <w:keepNext/>
      <w:jc w:val="center"/>
      <w:outlineLvl w:val="1"/>
    </w:pPr>
    <w:rPr>
      <w:b/>
      <w:i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537B"/>
    <w:pPr>
      <w:keepNext/>
      <w:jc w:val="both"/>
      <w:outlineLvl w:val="2"/>
    </w:pPr>
    <w:rPr>
      <w:b/>
      <w:iCs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E537B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37B"/>
    <w:pPr>
      <w:keepNext/>
      <w:spacing w:line="360" w:lineRule="auto"/>
      <w:jc w:val="both"/>
      <w:outlineLvl w:val="4"/>
    </w:pPr>
    <w:rPr>
      <w:b/>
      <w:i/>
      <w:iCs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537B"/>
    <w:pPr>
      <w:keepNext/>
      <w:numPr>
        <w:ilvl w:val="1"/>
        <w:numId w:val="1"/>
      </w:numPr>
      <w:tabs>
        <w:tab w:val="num" w:pos="426"/>
      </w:tabs>
      <w:spacing w:line="360" w:lineRule="auto"/>
      <w:ind w:hanging="1440"/>
      <w:jc w:val="both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E537B"/>
    <w:pPr>
      <w:keepNext/>
      <w:spacing w:line="360" w:lineRule="auto"/>
      <w:ind w:left="5562"/>
      <w:outlineLvl w:val="6"/>
    </w:pPr>
    <w:rPr>
      <w:b/>
      <w:bCs/>
      <w:noProof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E537B"/>
    <w:pPr>
      <w:keepNext/>
      <w:spacing w:before="170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E537B"/>
    <w:pPr>
      <w:keepNext/>
      <w:spacing w:before="100" w:beforeAutospacing="1" w:after="119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537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E537B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7E537B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E537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7E537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7E537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7E537B"/>
    <w:rPr>
      <w:rFonts w:ascii="Times New Roman" w:eastAsia="Times New Roman" w:hAnsi="Times New Roman" w:cs="Times New Roman"/>
      <w:b/>
      <w:bCs/>
      <w:noProof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semiHidden/>
    <w:rsid w:val="007E537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7E537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7E537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537B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7E537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7E53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53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E53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53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E53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3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E537B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37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7E537B"/>
    <w:pPr>
      <w:spacing w:line="360" w:lineRule="auto"/>
      <w:jc w:val="both"/>
    </w:pPr>
    <w:rPr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37B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537B"/>
    <w:pPr>
      <w:spacing w:line="36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53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37B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37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37B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3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537B"/>
    <w:pPr>
      <w:spacing w:line="360" w:lineRule="auto"/>
      <w:ind w:left="540" w:hanging="517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53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E537B"/>
    <w:pPr>
      <w:shd w:val="clear" w:color="auto" w:fill="E6E6E6"/>
      <w:spacing w:line="360" w:lineRule="auto"/>
      <w:ind w:left="360" w:hanging="360"/>
      <w:jc w:val="both"/>
    </w:pPr>
    <w:rPr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E537B"/>
    <w:rPr>
      <w:rFonts w:ascii="Times New Roman" w:eastAsia="Times New Roman" w:hAnsi="Times New Roman" w:cs="Times New Roman"/>
      <w:bCs/>
      <w:sz w:val="24"/>
      <w:szCs w:val="24"/>
      <w:shd w:val="clear" w:color="auto" w:fill="E6E6E6"/>
      <w:lang w:val="x-none" w:eastAsia="x-none"/>
    </w:rPr>
  </w:style>
  <w:style w:type="paragraph" w:styleId="Tekstblokowy">
    <w:name w:val="Block Text"/>
    <w:basedOn w:val="Normalny"/>
    <w:semiHidden/>
    <w:unhideWhenUsed/>
    <w:rsid w:val="007E537B"/>
    <w:pPr>
      <w:widowControl w:val="0"/>
      <w:snapToGrid w:val="0"/>
      <w:ind w:left="5523" w:right="601"/>
      <w:jc w:val="center"/>
    </w:pPr>
    <w:rPr>
      <w:rFonts w:ascii="Arial" w:hAnsi="Arial"/>
      <w:noProof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537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53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37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3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7E537B"/>
    <w:pPr>
      <w:ind w:left="708"/>
    </w:pPr>
  </w:style>
  <w:style w:type="paragraph" w:customStyle="1" w:styleId="Standard">
    <w:name w:val="Standard"/>
    <w:rsid w:val="007E5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7E537B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rsid w:val="007E537B"/>
    <w:pPr>
      <w:jc w:val="center"/>
    </w:pPr>
    <w:rPr>
      <w:b/>
      <w:bCs/>
      <w:i/>
      <w:iCs/>
    </w:rPr>
  </w:style>
  <w:style w:type="paragraph" w:customStyle="1" w:styleId="NormalnyWeb1">
    <w:name w:val="Normalny (Web)1"/>
    <w:basedOn w:val="Normalny"/>
    <w:rsid w:val="007E537B"/>
    <w:pPr>
      <w:spacing w:before="100" w:beforeAutospacing="1" w:after="119"/>
    </w:pPr>
  </w:style>
  <w:style w:type="paragraph" w:customStyle="1" w:styleId="western1">
    <w:name w:val="western1"/>
    <w:basedOn w:val="Normalny"/>
    <w:rsid w:val="007E537B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FR1">
    <w:name w:val="FR1"/>
    <w:rsid w:val="007E537B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26">
    <w:name w:val="xl26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standard0">
    <w:name w:val="standard"/>
    <w:basedOn w:val="Normalny"/>
    <w:rsid w:val="007E537B"/>
  </w:style>
  <w:style w:type="paragraph" w:customStyle="1" w:styleId="Boldowanie">
    <w:name w:val="Boldowanie"/>
    <w:basedOn w:val="Normalny"/>
    <w:rsid w:val="007E537B"/>
    <w:pPr>
      <w:tabs>
        <w:tab w:val="num" w:pos="1353"/>
      </w:tabs>
      <w:ind w:left="1353" w:hanging="360"/>
    </w:pPr>
  </w:style>
  <w:style w:type="paragraph" w:customStyle="1" w:styleId="NormalnyWyjustowany">
    <w:name w:val="Normalny + Wyjustowany"/>
    <w:aliases w:val="Interlinia:  1,5 wiersza"/>
    <w:basedOn w:val="Normalny"/>
    <w:rsid w:val="007E537B"/>
    <w:pPr>
      <w:tabs>
        <w:tab w:val="num" w:pos="1070"/>
      </w:tabs>
      <w:spacing w:line="360" w:lineRule="auto"/>
      <w:ind w:left="1070" w:hanging="360"/>
      <w:jc w:val="both"/>
    </w:pPr>
    <w:rPr>
      <w:sz w:val="22"/>
      <w:szCs w:val="22"/>
    </w:rPr>
  </w:style>
  <w:style w:type="paragraph" w:customStyle="1" w:styleId="Obszartekstu">
    <w:name w:val="Obszar tekstu"/>
    <w:basedOn w:val="Standard"/>
    <w:rsid w:val="007E537B"/>
    <w:pPr>
      <w:autoSpaceDE w:val="0"/>
      <w:autoSpaceDN w:val="0"/>
      <w:adjustRightInd w:val="0"/>
      <w:spacing w:after="120"/>
    </w:pPr>
    <w:rPr>
      <w:sz w:val="20"/>
      <w:szCs w:val="24"/>
    </w:rPr>
  </w:style>
  <w:style w:type="paragraph" w:customStyle="1" w:styleId="xl24">
    <w:name w:val="xl24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8">
    <w:name w:val="xl28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7E5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alny"/>
    <w:rsid w:val="007E5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font5">
    <w:name w:val="font5"/>
    <w:basedOn w:val="Normalny"/>
    <w:rsid w:val="007E537B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7E537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ny"/>
    <w:rsid w:val="007E53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Normalny"/>
    <w:rsid w:val="007E537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7E537B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7E537B"/>
    <w:pPr>
      <w:ind w:left="708"/>
    </w:pPr>
    <w:rPr>
      <w:rFonts w:eastAsia="Calibri"/>
    </w:rPr>
  </w:style>
  <w:style w:type="paragraph" w:customStyle="1" w:styleId="xl67">
    <w:name w:val="xl67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71">
    <w:name w:val="xl71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72">
    <w:name w:val="xl72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3">
    <w:name w:val="xl73"/>
    <w:basedOn w:val="Normalny"/>
    <w:rsid w:val="007E537B"/>
    <w:pP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4">
    <w:name w:val="xl74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75">
    <w:name w:val="xl75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76">
    <w:name w:val="xl76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78">
    <w:name w:val="xl78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79">
    <w:name w:val="xl79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/>
    </w:rPr>
  </w:style>
  <w:style w:type="paragraph" w:customStyle="1" w:styleId="xl81">
    <w:name w:val="xl81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85">
    <w:name w:val="xl85"/>
    <w:basedOn w:val="Normalny"/>
    <w:rsid w:val="007E537B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86">
    <w:name w:val="xl86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87">
    <w:name w:val="xl87"/>
    <w:basedOn w:val="Normalny"/>
    <w:rsid w:val="007E537B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88">
    <w:name w:val="xl88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E5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E537B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93">
    <w:name w:val="xl93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7E5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7E53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alny"/>
    <w:rsid w:val="007E53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Normalny"/>
    <w:rsid w:val="007E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7E53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Normalny"/>
    <w:rsid w:val="007E53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WW-Domylnie1">
    <w:name w:val="WW-Domyślnie1"/>
    <w:rsid w:val="007E537B"/>
    <w:pPr>
      <w:tabs>
        <w:tab w:val="left" w:pos="708"/>
      </w:tabs>
      <w:suppressAutoHyphens/>
      <w:spacing w:after="0" w:line="100" w:lineRule="atLeast"/>
    </w:pPr>
    <w:rPr>
      <w:rFonts w:ascii="Verdana" w:eastAsia="Arial" w:hAnsi="Verdana" w:cs="Verdana"/>
      <w:color w:val="000000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7E537B"/>
    <w:pPr>
      <w:ind w:left="708"/>
    </w:pPr>
    <w:rPr>
      <w:rFonts w:eastAsia="Calibri"/>
    </w:rPr>
  </w:style>
  <w:style w:type="paragraph" w:customStyle="1" w:styleId="xl64">
    <w:name w:val="xl64"/>
    <w:basedOn w:val="Normalny"/>
    <w:rsid w:val="007E537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7E53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7E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unhideWhenUsed/>
    <w:rsid w:val="007E537B"/>
    <w:rPr>
      <w:vertAlign w:val="superscript"/>
    </w:rPr>
  </w:style>
  <w:style w:type="character" w:styleId="Odwoaniedokomentarza">
    <w:name w:val="annotation reference"/>
    <w:semiHidden/>
    <w:unhideWhenUsed/>
    <w:rsid w:val="007E537B"/>
    <w:rPr>
      <w:sz w:val="16"/>
      <w:szCs w:val="16"/>
    </w:rPr>
  </w:style>
  <w:style w:type="character" w:styleId="Odwoanieprzypisukocowego">
    <w:name w:val="endnote reference"/>
    <w:semiHidden/>
    <w:unhideWhenUsed/>
    <w:rsid w:val="007E537B"/>
    <w:rPr>
      <w:vertAlign w:val="superscript"/>
    </w:rPr>
  </w:style>
  <w:style w:type="character" w:customStyle="1" w:styleId="akapitdomyslny1">
    <w:name w:val="akapitdomyslny1"/>
    <w:basedOn w:val="Domylnaczcionkaakapitu"/>
    <w:rsid w:val="007E537B"/>
  </w:style>
  <w:style w:type="character" w:customStyle="1" w:styleId="HeaderChar">
    <w:name w:val="Header Char"/>
    <w:semiHidden/>
    <w:locked/>
    <w:rsid w:val="007E537B"/>
    <w:rPr>
      <w:rFonts w:ascii="Times New Roman" w:hAnsi="Times New Roman" w:cs="Times New Roman" w:hint="default"/>
      <w:sz w:val="24"/>
      <w:szCs w:val="24"/>
    </w:rPr>
  </w:style>
  <w:style w:type="character" w:customStyle="1" w:styleId="TitleChar">
    <w:name w:val="Title Char"/>
    <w:locked/>
    <w:rsid w:val="007E537B"/>
    <w:rPr>
      <w:rFonts w:ascii="Courier New" w:hAnsi="Courier New" w:cs="Courier New" w:hint="default"/>
      <w:b/>
      <w:bCs/>
      <w:kern w:val="16"/>
      <w:lang w:val="pl-PL" w:eastAsia="pl-PL" w:bidi="ar-SA"/>
    </w:rPr>
  </w:style>
  <w:style w:type="character" w:customStyle="1" w:styleId="PlainTextChar">
    <w:name w:val="Plain Text Char"/>
    <w:locked/>
    <w:rsid w:val="007E537B"/>
    <w:rPr>
      <w:rFonts w:ascii="Courier New" w:hAnsi="Courier New" w:cs="Times New Roman" w:hint="default"/>
      <w:lang w:val="pl-PL" w:eastAsia="pl-PL" w:bidi="ar-SA"/>
    </w:rPr>
  </w:style>
  <w:style w:type="character" w:customStyle="1" w:styleId="FontStyle70">
    <w:name w:val="Font Style70"/>
    <w:rsid w:val="007E537B"/>
    <w:rPr>
      <w:rFonts w:ascii="Arial" w:hAnsi="Arial" w:cs="Arial" w:hint="default"/>
      <w:color w:val="000000"/>
      <w:sz w:val="22"/>
      <w:szCs w:val="22"/>
    </w:rPr>
  </w:style>
  <w:style w:type="table" w:styleId="Tabela-Elegancki">
    <w:name w:val="Table Elegant"/>
    <w:basedOn w:val="Standardowy"/>
    <w:semiHidden/>
    <w:unhideWhenUsed/>
    <w:rsid w:val="007E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semiHidden/>
    <w:unhideWhenUsed/>
    <w:rsid w:val="007E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7E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4672</Words>
  <Characters>28038</Characters>
  <Application>Microsoft Office Word</Application>
  <DocSecurity>0</DocSecurity>
  <Lines>233</Lines>
  <Paragraphs>65</Paragraphs>
  <ScaleCrop>false</ScaleCrop>
  <Company/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6</cp:revision>
  <dcterms:created xsi:type="dcterms:W3CDTF">2018-05-23T09:06:00Z</dcterms:created>
  <dcterms:modified xsi:type="dcterms:W3CDTF">2018-05-24T07:32:00Z</dcterms:modified>
</cp:coreProperties>
</file>